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4E" w:rsidRPr="00DB7A73" w:rsidRDefault="007A554E" w:rsidP="007A554E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DB7A73">
        <w:rPr>
          <w:rFonts w:ascii="Times New Roman" w:hAnsi="Times New Roman" w:cs="Times New Roman"/>
        </w:rPr>
        <w:t xml:space="preserve">Załącznik do Zarządzenia Nr </w:t>
      </w:r>
      <w:r>
        <w:rPr>
          <w:rFonts w:ascii="Times New Roman" w:hAnsi="Times New Roman" w:cs="Times New Roman"/>
        </w:rPr>
        <w:t>WG.0050.13.2025</w:t>
      </w:r>
    </w:p>
    <w:p w:rsidR="007A554E" w:rsidRPr="00DB7A73" w:rsidRDefault="007A554E" w:rsidP="007A554E">
      <w:pPr>
        <w:spacing w:after="0" w:line="240" w:lineRule="auto"/>
        <w:rPr>
          <w:rFonts w:ascii="Times New Roman" w:hAnsi="Times New Roman" w:cs="Times New Roman"/>
        </w:rPr>
      </w:pPr>
      <w:r w:rsidRPr="00DB7A73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B7A73">
        <w:rPr>
          <w:rFonts w:ascii="Times New Roman" w:hAnsi="Times New Roman" w:cs="Times New Roman"/>
        </w:rPr>
        <w:t>Wójta Gminy Pakosław</w:t>
      </w:r>
    </w:p>
    <w:p w:rsidR="007A554E" w:rsidRPr="00DB7A73" w:rsidRDefault="007A554E" w:rsidP="007A554E">
      <w:pPr>
        <w:spacing w:after="0" w:line="240" w:lineRule="auto"/>
        <w:rPr>
          <w:rFonts w:ascii="Times New Roman" w:hAnsi="Times New Roman" w:cs="Times New Roman"/>
        </w:rPr>
      </w:pPr>
      <w:r w:rsidRPr="00DB7A73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B7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21 lutego 2025</w:t>
      </w:r>
      <w:r w:rsidRPr="00DB7A73">
        <w:rPr>
          <w:rFonts w:ascii="Times New Roman" w:hAnsi="Times New Roman" w:cs="Times New Roman"/>
        </w:rPr>
        <w:t xml:space="preserve"> r.</w:t>
      </w:r>
    </w:p>
    <w:p w:rsidR="007A554E" w:rsidRDefault="007A554E" w:rsidP="007A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4E" w:rsidRPr="00714CEB" w:rsidRDefault="007A554E" w:rsidP="007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14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o otwartym konkursie ofert na realizację zadań publicznych ze sfery działalności pożytku publicznego w Gminie Pakosław.</w:t>
      </w:r>
    </w:p>
    <w:p w:rsidR="007A554E" w:rsidRPr="00714CEB" w:rsidRDefault="007A554E" w:rsidP="007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485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800"/>
      </w:tblGrid>
      <w:tr w:rsidR="007A554E" w:rsidRPr="00714CEB" w:rsidTr="000879B8">
        <w:trPr>
          <w:tblCellSpacing w:w="0" w:type="dxa"/>
        </w:trPr>
        <w:tc>
          <w:tcPr>
            <w:tcW w:w="5000" w:type="pct"/>
            <w:vAlign w:val="center"/>
          </w:tcPr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Podmiotami uprawnionymi do złożenia oferty są podmioty prowadzące działalność pożytku publicznego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r w:rsidRPr="007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zgodnie z art. 3 ustawy o działalności pożytku publicznego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o wolontariacie</w:t>
            </w:r>
            <w:r w:rsidRPr="007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 działające lub zamierzające działać na terenie Gminy Pakosław lub dla jej mieszkańców (bez względu na siedzibę).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7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Konkurs dotyczy zlecenia realizacji zadań publicznych organizacjom pozarządow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ym w dziedzinach: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I.    Wspieranie i upowszechnianie kultury fizycznej poprzez: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1) organizację znaczących dla Gminy imprez sportowych i rekreacyjnych, w tym  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również dla dzieci i młodzieży, osób niepełnosprawnych oraz osób w wieku  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emerytalnym, prowadzenie działalności w zakresie kultury fizycznej, rekreacji  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ruchowej oraz promowanie zdrowego trybu życia w każdym wieku;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2) realizację zadań sportu masowego i sportu dla wszystkich, w tym także organizacja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obozów szkoleniowych w celu kształcenia kadr młodzieżowych organizatorów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portu </w:t>
            </w: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oraz sędziów młodzieżowych, organizowanie 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wodów, imprez               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rekreacyjnych i </w:t>
            </w: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turystycznych;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3) wspieranie działań klubów i stowarzyszeń sportowych zmierzających do rozwoju  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sportu na terenie Gminy Pakosław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zadania jest wsparcie prowadzonego w klubach sportowych szkolenia  sportowego (wszystkie kategorie wiekowe włącznie z seniorem), w dyscyplinach  olimpijskich oraz objętych współzawodnictwem prowadzony przez Ministerstwo właściwe ds. sportu oraz zagospodarowanie czasu wolnego dla mieszkańców Gminy Pakosław.</w:t>
            </w:r>
          </w:p>
          <w:p w:rsidR="007A554E" w:rsidRPr="00E12DA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Spodziewanym rezultatem zadania jest zorganizowanie co najmniej 100 jednostek          treningowych oraz udział we współzawodnictwie sportowym, organizowanym lub   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prowadzonym w określonej dyscyplinie sportu przez Polski Związek Sportowy lub  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podmioty działające z jego upoważnienia.</w:t>
            </w:r>
          </w:p>
          <w:p w:rsidR="007A554E" w:rsidRDefault="007A554E" w:rsidP="000879B8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Wkład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własny w realizację zadania</w:t>
            </w:r>
            <w:r w:rsidRPr="003A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minimum 5%.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dnia podpisania umowy do 31.12.2025 r.</w:t>
            </w:r>
          </w:p>
          <w:p w:rsidR="007A554E" w:rsidRDefault="007A554E" w:rsidP="000879B8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wsparcie.</w:t>
            </w:r>
          </w:p>
          <w:p w:rsidR="007A554E" w:rsidRPr="003608BB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Środki przekazane na realizację tych zadań  w 2024 roku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wyniosły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.620,00   PLN.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 na realizacje tych zadań w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wyniosą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70.600,00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Pr="006E3CD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    </w:t>
            </w:r>
            <w:r w:rsidRPr="0056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na rzecz osób niepełnosprawnych: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wspieranie działań związanych z rehabilitacją osób niepełnosprawnych;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2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wspieranie działań związanych z zapobieganiem izolacji społecznej osób 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niepełnosprawnych;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3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organizowanie imprez kulturalnych, sportowych, turystycznych i rekreacyjnych 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 osób niepełnosprawnych;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promowanie aktywności osób niepełnosprawnych w różnych dziedzinach życia 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społecznego i zawodowego;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kształcenie i rozwijanie świadomości społecznej w zakresie dostrzegania i 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rozumienia problemów osób niepełnosprawnych.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Spodziewanym rezultatem zadania jest zagospodarowanie czasu wolnego osób z niepełnosprawnościami, przygotowanie imprezy turystycznej, sportowej lub integracyjnej albo imprezy łączącej wszystkie lub kilka z wymienionych rodzajów, ze szczególnym uwzględnieniem i udziałem osób z niepełnosprawnościami.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Wkład własny w realizację zadania minimum 5%.</w:t>
            </w:r>
          </w:p>
          <w:p w:rsidR="007A554E" w:rsidRPr="00743EF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podpisania umowy do 31.12.2025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A554E" w:rsidRPr="00743EF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Środki przekazane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realizację tych zadań  w 2024 roku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wyniosły 3.800,00 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7A554E" w:rsidRPr="00743EF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realizacje tych zadań w 2025 roku wyniosą 4.500,00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Pr="006E3CD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  </w:t>
            </w:r>
            <w:r w:rsidRPr="00251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z zakresu turystyki i krajoznawstwa: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wspieranie organizacji na terenie Gminy rajdów pieszych, rowerowych i konnych, 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sportów wodnych oraz innych form aktywności;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promocja i wspieranie aktywnego wypoczynku oraz bazy turystycznej na terenie 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gminy; 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organizacja imprez promujących walory kulturowe i turystyczne gminy,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4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wsparcie turystycznego wykorzystania „Zalewu Pakosław”;</w:t>
            </w:r>
          </w:p>
          <w:p w:rsidR="007A554E" w:rsidRPr="002A6145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2A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wspieranie promocji turystycznej gminy poprzez udział w wystawach i targach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Pr="00251C29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Spodziewanym rezultatem zadania jest zorganizowanie co najmniej 1 imprezy, zawodów prezentującej tradycje i zwyczaje regionu.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bezpośrednio realizujące zadanie muszą posiadać odpowiednie kwalifikacje lub doświadczenie. Jeżeli Oferent będzie pobierał opłatę od uczestników zadania powinien prowadzić w tym zakresie działalność odpłatną pożytku publicznego.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Wkład własny w realizację zadania minimum 5%.</w:t>
            </w:r>
          </w:p>
          <w:p w:rsidR="007A554E" w:rsidRPr="00743EF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podpisania umowy do 31.12.2025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A554E" w:rsidRPr="00743EF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</w:t>
            </w:r>
          </w:p>
          <w:p w:rsidR="007A554E" w:rsidRPr="00743EF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Środki przekazane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realizację tych zadań  w 2024 roku wyniosły 3.000,00 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 na realizacje tych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zadań w 2025 roku wyniosą 14.500,00 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3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  <w:p w:rsidR="007A554E" w:rsidRPr="00620513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IV.   </w:t>
            </w:r>
            <w:r w:rsidRPr="006E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Działalności na rzecz upowszechnianie wiedzy i umiejętności na rzecz obronności państwa, podtrzymywanie tradycji narodowych:</w:t>
            </w:r>
          </w:p>
          <w:p w:rsidR="007A554E" w:rsidRPr="00D366CA" w:rsidRDefault="007A554E" w:rsidP="000879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znajomości broni strzeleckiej;</w:t>
            </w:r>
          </w:p>
          <w:p w:rsidR="007A554E" w:rsidRPr="00D366CA" w:rsidRDefault="007A554E" w:rsidP="000879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strzelania;</w:t>
            </w:r>
          </w:p>
          <w:p w:rsidR="007A554E" w:rsidRPr="00D366CA" w:rsidRDefault="007A554E" w:rsidP="000879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przeprowadzenie zawodów strzeleckich;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popularyzowanie i kultywowanie tradycji narodowej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Pr="006E3CD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zadania jest kształtowanie w społeczeństwie obywatelskiej postawy wobec spraw obronności, umiejętności posługiwania się bronią, kształtowanie ducha sportowej rywalizacji, zagospodarowanie czasu wolnego poprzez udział w zawodach i treningach.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Spodziewanym rezultatem zadania jest zorganizowanie treningów strzeleckich oraz            co najmniej 2 zawodów strzeleckich.</w:t>
            </w:r>
          </w:p>
          <w:p w:rsidR="007A554E" w:rsidRPr="006E3CD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Wkład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3A5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realizacji zadań minimum 5%.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podpisania umowy do 31.12.2025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</w:t>
            </w:r>
          </w:p>
          <w:p w:rsidR="007A554E" w:rsidRPr="003608BB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4. Środki przekazane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realizację tych zadań w 2024 roku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wyniosły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 PLN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 na realizacje tyc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zadań w 2025 roku wyniosą 2.500,00 PLN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E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Działalności na rzecz osób w wieku emerytalnym:</w:t>
            </w:r>
          </w:p>
          <w:p w:rsidR="007A554E" w:rsidRPr="00D366C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</w:t>
            </w: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organizowanie imprez kulturalnych, sportowych, turystycznych i rekreacyjnych  </w:t>
            </w:r>
          </w:p>
          <w:p w:rsidR="007A554E" w:rsidRPr="00D366C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osób w wieku emerytalnym;</w:t>
            </w:r>
          </w:p>
          <w:p w:rsidR="007A554E" w:rsidRPr="00D366C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promowanie aktywności osób w wieku emerytalnym w różnych dziedzinach życia  </w:t>
            </w:r>
          </w:p>
          <w:p w:rsidR="007A554E" w:rsidRPr="00D366CA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D36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społecznego i zawodowego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Pr="006E3CD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zadania jest przeciwdziałanie izolacji i samotności seniorów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Spodziewanym rezultatem zadania jest zorganizowanie 1 imprezy turystycznej, integracyjnej z udziałem emerytów i rencistów.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Wkład własny w realizację zadania minimum 5%.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podpisania umowy do 31.12.2025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Środki przekazane na realizację tych zadań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 roku wyniosły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3.200,00 PLN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 na realizacje tych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zadań w 2025 roku wyniosą 5.400,00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VI.  Działalności na rzecz kultury, sztuki, ochrony dóbr kultury i dziedzictwa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Pr="007B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narodowego:</w:t>
            </w:r>
          </w:p>
          <w:p w:rsidR="007A554E" w:rsidRPr="007B1691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gromadzenie materiałów i informacji regionalnych (o regionie);</w:t>
            </w:r>
          </w:p>
          <w:p w:rsidR="007A554E" w:rsidRPr="007B1691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opracowywanie, wydawanie i promocja publikacji o regionie, w szczególności o    </w:t>
            </w:r>
          </w:p>
          <w:p w:rsidR="007A554E" w:rsidRPr="007B1691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pograniczu Wielkopolski i Dolnego Śląska;</w:t>
            </w:r>
          </w:p>
          <w:p w:rsidR="007A554E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3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wystaw, warsztatów, prelekcji promu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jących modelarstwo jako   </w:t>
            </w:r>
          </w:p>
          <w:p w:rsidR="007A554E" w:rsidRPr="00451AF3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hobby, </w:t>
            </w:r>
            <w:r w:rsidRPr="007B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rozrywkę, zabawę, sport a nawet sztukę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7A554E" w:rsidRPr="00451AF3" w:rsidRDefault="007A554E" w:rsidP="000879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instrumentów muzycznych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kapel, zespołów folklorystycznych. </w:t>
            </w:r>
          </w:p>
          <w:p w:rsidR="007A554E" w:rsidRPr="007B1691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Celem zadania jest upowszechnianie wiedzy o przeszłości i dziedzictwie kulturowym regionu poprzez działania kulturalne i artystyczne realizowane w różnych dziedzinach kultury i sztuki ze szczególnym uwzględnieniem </w:t>
            </w:r>
            <w:r w:rsidRPr="000645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pograniczu Wielkopolski i Dolnego Śląska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Spodziewanym rezultatem zadania jest zorganizowanie 1 imprezy rekreacyjnej, turystycznej, kulturalnej, konkursu, zorganizowanie warsztatów nauki gry na instrumentach muzycznych.</w:t>
            </w:r>
          </w:p>
          <w:p w:rsidR="007A554E" w:rsidRPr="007B1691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Wkład własny w realizację zadania minimum 5%.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dnia podpisania umowy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31.12.2025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Pr="003608BB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Środki przekazane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realizację tych zadań w 2024 roku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wyniosły 2.850,00 PLN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 na realizacje tych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zadań w 2025 roku wyniosą 13.500,00 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Pr="0040456B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VII. Działalność na rzecz ekologii oraz ochrony dziedzictwa przyrodniczego:</w:t>
            </w:r>
          </w:p>
          <w:p w:rsidR="007A554E" w:rsidRPr="00BB7F06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Pr="00BB7F06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</w:t>
            </w:r>
            <w:r w:rsidRPr="00BB7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pobudzanie świadomości ekologicznej oraz z zakresu ochrony środowiska;</w:t>
            </w:r>
          </w:p>
          <w:p w:rsidR="007A554E" w:rsidRPr="00BB7F06" w:rsidRDefault="007A554E" w:rsidP="000879B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</w:t>
            </w:r>
            <w:r w:rsidRPr="00BB7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organizowanie prelekcji, wystaw, ekspozycji i koncertów;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3</w:t>
            </w:r>
            <w:r w:rsidRPr="00BB7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wspieranie działań na rzecz ochrony dziedzictwa przyrodniczego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Pr="00AD4946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zadania jest zachowanie równowagi w ekosystemie poprzez wspieranie działalności różnych grup, stowarzyszeń.</w:t>
            </w:r>
          </w:p>
          <w:p w:rsidR="007A554E" w:rsidRPr="00AD4946" w:rsidRDefault="007A554E" w:rsidP="000879B8">
            <w:pPr>
              <w:pStyle w:val="akapit"/>
              <w:spacing w:before="0" w:beforeAutospacing="0" w:after="0" w:afterAutospacing="0"/>
              <w:jc w:val="both"/>
            </w:pPr>
            <w:r w:rsidRPr="00AD4946">
              <w:lastRenderedPageBreak/>
              <w:t>Spodziewanymi rezultatami zadania mogą być: opracowanie i wydanie publikacji, strony internetowej, inne niż wymienione wyżej działania mające na celu promocję i</w:t>
            </w:r>
            <w:r>
              <w:t xml:space="preserve"> </w:t>
            </w:r>
            <w:r w:rsidRPr="00AD4946">
              <w:t>wzrost  zainteresowania ekologią oraz dziedzictwem przyrodniczym.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Oferent może w jednej ofercie zawrzeć realizacje wszystkich zadań pod warunkiem, że </w:t>
            </w:r>
            <w:r w:rsidRPr="0090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ofercie w czytelny sposób określi działania, rezultaty i koszty dla poszczególnych zadań.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Wkład własny w realizację zadania minimum 5%.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Termin realizacji zadań: od dni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podpisania umowy do 31.12.2025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Forma realizacji zadania: wsparcie</w:t>
            </w:r>
          </w:p>
          <w:p w:rsidR="007A554E" w:rsidRPr="000D56FC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Środki przekazane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realizację tych zadań w 2024 roku </w:t>
            </w:r>
            <w:r w:rsidRPr="0036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wyniosły 3.430,00 PLN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Środki przeznaczone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realizacje tych zadań w 2025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wyniosą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4.000,00 </w:t>
            </w:r>
            <w:r w:rsidRPr="000D5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PLN.</w:t>
            </w:r>
          </w:p>
          <w:p w:rsidR="007A554E" w:rsidRPr="009812A0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Pr="006E3CD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48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91"/>
            </w:tblGrid>
            <w:tr w:rsidR="007A554E" w:rsidRPr="00714CEB" w:rsidTr="000879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A554E" w:rsidRPr="00E24285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E242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Zasady przyznawania dotacji:</w:t>
                  </w:r>
                </w:p>
                <w:p w:rsidR="007A554E" w:rsidRPr="003608BB" w:rsidRDefault="007A554E" w:rsidP="000879B8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60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Warunkiem przystąpienia do konkursu jest złożenie w formie pisemnej pod rygorem nieważności w nieprzekraczalnym terminie do dnia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  <w:r w:rsidRPr="003608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marca</w:t>
                  </w:r>
                  <w:r w:rsidRPr="003608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  <w:r w:rsidRPr="003608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r. do godz. 15:00</w:t>
                  </w:r>
                  <w:r w:rsidRPr="00360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oferty, zgodnej ze wzorem określonym w Rozporządzeniu Przewodniczącego Komitetu do spraw Pożytku Publicznego z dnia 24 października 2018 r. w sprawie wzorów ofert i ramowych wzorów umów dotyczących realizacji zadań publicznych oraz wzorów sprawozdań z wykonania tych zadań (Dz. U. poz. 2057), w siedzibie zamawiającego – Urzędzie Gminy w Pakosławiu ul. Kolejowa 2 (w przypadku nadesłania oferty pocztą, liczy się data jej wpływu do Urzędu Gminy). Formularze ofert można odebrać w Urzędzie Gminy w Pakosławiu ul. Kolejowa 2 pok. Nr 11 lub pobrać ze strony internetowej: </w:t>
                  </w:r>
                  <w:hyperlink r:id="rId5" w:history="1">
                    <w:r w:rsidRPr="003608B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www.pakoslaw.pl</w:t>
                    </w:r>
                  </w:hyperlink>
                  <w:r w:rsidRPr="00360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lub </w:t>
                  </w:r>
                  <w:hyperlink r:id="rId6" w:history="1">
                    <w:r w:rsidRPr="003608B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www.bip.pakoslaw.pl</w:t>
                    </w:r>
                  </w:hyperlink>
                  <w:r w:rsidRPr="00360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.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Jeżeli dane zadanie składa się z kilku działań to wydatki w poszczególnych pozycjach kosztorysu muszą być przypisane do danego działania, tak aby na podstawie kosztorysu można było ustalić koszt danego działania. 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Ofertę konkursową należy złożyć w zamkniętej kopercie z dopiskiem odpowiadającym nazwie zadania.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Do oferty należy dołączyć: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ind w:left="57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1) aktualny odpis potwierdzający wpis do właściwej ewidencji lub rejestru dotyczącego statusu prawnego uprawnionego podmiotu i prowadzonej przez niego działalności (np. aktualny odpis z KRS),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ind w:left="57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2) aktualny statut, o ile przepisy prawa przewidują opracowanie takiego dokumentu dla danego podmiotu,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ind w:left="57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3) </w:t>
                  </w: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dokumenty upoważniające daną osobę lub osoby do reprezentowania podmiotu (dotyczy podmiotów, które w dokumencie stanowiącym o podstawie działalności nie posiadają informacji o osobach upoważnionych do reprezentowania podmiotu).</w:t>
                  </w:r>
                </w:p>
                <w:p w:rsidR="007A554E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Dotowane z budżetu gminy mogą być zadania realizowane na terenie Gminy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   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Pakosław i/lub na rzecz jej mieszkańców. </w:t>
                  </w:r>
                </w:p>
                <w:p w:rsidR="007A554E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Oferty niekompletne i nieprawidłowo wypełnione, albo złożone po terminie nie będą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    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rozpatrywane.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Złożenie oferty nie jest równoznaczne z przyznaniem dotacji. </w:t>
                  </w:r>
                </w:p>
                <w:p w:rsidR="007A554E" w:rsidRPr="00714CEB" w:rsidRDefault="007A554E" w:rsidP="000879B8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 Komisja Konkursowa dokonuje oceny ofert pod względem: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formalnym, tj. kompletności dokumentów wymaganych w procedurze konkursowej (oferta niekompletna nie będzie rozpatrywana);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możliwości realizacji zadania publicznego przez organizację pozarządową lub podmioty wymienione w art.3 ust.3 ustawy o działalności pożytku publicznego i o wolontariacie (ocena w skali 0-3, waga: 1);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finansowym, tj. ocenia się przedstawioną kalkulację kosztów realizacji zadania publicznego, w tym w odniesieniu do zakresu rzeczowego zadania (ocena w skali 0-3, waga: 3);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jakości, tj. ocenia się proponowaną jakość wykonania zadania i kwalifikacje osób, przy udziale których organizacja pozarządowa lub podmioty określone w art.3 ust. 3 ustawy będą realizować zadania publiczne (ocena w skali 0-3, waga: 3);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wkładu własnego, tj. w przypadku wspierania wykonywania zadania publicznego uwzględnia planowany przez organizacj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ę</w:t>
                  </w: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pozarządową lub podmioty wymienione w art. 3 ust.3 ustawy udział środków finansowych własnych lub środków pochodzących z innych źródeł na realizację zadania publicznego (ocena w skali 0-3, waga:3);</w:t>
                  </w:r>
                </w:p>
                <w:p w:rsidR="007A554E" w:rsidRPr="00714CEB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organizacyjny, tj. uwzględnia planowany przez organizację pozarządową lub podmioty wymienione w art. 3 ust. 3 ustawy wkład rzeczowy, osobowy, w tym świadczenia wolontariuszy i pracę społeczną członków (ocena w skali 0-3, waga: 3);</w:t>
                  </w:r>
                </w:p>
                <w:p w:rsidR="007A554E" w:rsidRPr="009A718A" w:rsidRDefault="007A554E" w:rsidP="000879B8">
                  <w:pPr>
                    <w:numPr>
                      <w:ilvl w:val="0"/>
                      <w:numId w:val="2"/>
                    </w:numPr>
                    <w:tabs>
                      <w:tab w:val="num" w:pos="640"/>
                    </w:tabs>
                    <w:spacing w:after="0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doświadczenie, tj. uwzględnianiu analizę i ocenę realizacji zleconych zadań publicznych w przypadku oferentów, którzy w latach poprzednich realizowali zlecone zadania publiczne, biorąc pod uwagę rzetelność i terminowość oraz sposób rozliczenia otrzymanych na ten cel środków (ocena w skali 0-3, waga: 1).</w:t>
                  </w:r>
                </w:p>
                <w:p w:rsidR="007A554E" w:rsidRPr="00714CEB" w:rsidRDefault="007A554E" w:rsidP="000879B8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  <w:r w:rsidRPr="0071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. Minimalna liczba punktów uprawniająca oferenta do otrzymania dotacji            wynosi 60% możliwych do uzyskania, przy czym pierwszeństwo ma oferta, która uzyskała największą liczbę punktów. 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0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Dotacja może być przyznana jednemu lub podzielona na większą liczbę podmiotów.</w:t>
                  </w:r>
                </w:p>
                <w:p w:rsidR="007A554E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Podmiot dotujący nie jest związany wnioskowaną przez oferenta wysokością                                                                                dotacji i może przyznać inną kwotę dotacji.</w:t>
                  </w:r>
                </w:p>
                <w:p w:rsidR="007A554E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12. Możliwe jest przesunięcie środków przeznaczonych na realizację danego zadania na inne zadanie objęte ogłoszeniem o konkursie.</w:t>
                  </w:r>
                </w:p>
                <w:p w:rsidR="007A554E" w:rsidRPr="00212C95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Szczegółowe zasady przyznawania dotacji określone są w „Programie współ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pracy Gminy Pakosław na rok 2025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z organizacjami pozarządowymi oraz podmiotami, o których mowa w art.3 ust.3 ustawy o działalności pożytku publicznego i o wolontariacie.</w:t>
                  </w:r>
                </w:p>
                <w:p w:rsidR="007A554E" w:rsidRPr="00212C95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Dotacje mogą być przekazane w transzach. Przekazanie kolejnych transz dotacji następuje zgodnie z harmonogramem zawartym w umowie. Organizacji, która uzyska dotację po raz pierwszy, przekazanie kolejnej transzy dotacji nastąpi po złożeniu sprawozdania częściowego i rozliczeniu przekazanych środków finansowych z transzy poprzedniej.</w:t>
                  </w:r>
                </w:p>
                <w:p w:rsidR="007A554E" w:rsidRPr="00212C95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Zleceniobiorca może wykazać w rozliczeniu zadania inne środki finansowe niż dotacja, związane z realizacją zadania, sprzed daty podpisa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nia umowy tj. od 1 stycznia 2025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r. do dnia rozpoczęcia realizacji zadania. Ta sama zasada dotyczy wkładu rzeczowego oraz osobowego.</w:t>
                  </w:r>
                </w:p>
                <w:p w:rsidR="007A554E" w:rsidRPr="00212C95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Zleceniobiorca przyjmując zlecenie realizacji zadania, zobowiązuje się do jego wykonania w trybie i na zasadach określonych w umowie. Umowa zostanie sporządzona w formie pisemnej. Organizacja zobowiązana jest do wyodrębnienia w ewidencji księgowej środków otrzymanych na realizację zadania.</w:t>
                  </w:r>
                </w:p>
                <w:p w:rsidR="007A554E" w:rsidRPr="00212C95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Dopuszcza się dowolne dokonywanie przesunięć pomiędzy poszczególnymi pozycjami kosztów określonymi w kalkulacji przewidywanych kosztów oferty realizacji zadania publicznego. W przypadku konieczności wprowadzenia nowej pozycji kosztorysowej lub usunięcia istniejącej już pozycji kosztorysowej Zleceniobiorca jest 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zobowiązany uzyskać pisemną zgodę Zleceniodawcy składając stosowny wniosek wraz z uzasadnieniem, który powinien wpłynąć do Urzędu Gminy w Pakosławiu w terminie umożliwiającym 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ozpatrzenie sprawy przez Wójta G</w:t>
                  </w:r>
                  <w:r w:rsidRPr="00212C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miny Pakosław.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Oferty na realizację zadań będą rozpatrzone przez Komisję Konkursową, w terminie nie dłuższym niż 2 tygodnie od dnia zakończenia zbierania ofert, w siedzibie zamawiającego przy ul. Kolejowej 2 w Pakosławiu.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Decyzję o udzieleniu dotacji podejmuje Wójt Gminy Pakosław w drodze zarządzenia, po zapoznaniu się z opinią Komisji Konkursowej. Decyzja Wójta jest ostateczna.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W przypadku przyznania dotacji w wysokości innej niż wnioskowana - podmiot dokona stosownej korekty kosztorysu projektu.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Wyniki konkursu ogłasza się poprzez wywieszenie na tablicy ogłoszeń oraz publikację ogłoszenia na stronie internetowej Gminy Pakosław oraz w Biuletynie Informacji Publicznej w terminie 7 dni od zakończenia postępowania konkursowego.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Warunkiem przekazania dotacji jest zawarcie przed datą rozpoczęcia realizacji zadania umowy z zachowaniem formy pisemnej według wzoru określonego w </w:t>
                  </w:r>
                  <w:r w:rsidRPr="001E48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porządzeniu</w:t>
                  </w:r>
                  <w:r w:rsidRPr="001E48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Przewodniczącego Komitetu do spraw Pożytku Publicznego z dnia 24 października 2018 r. w sprawie wzorów ofert i ramowych wzorów umów dotyczących realizacji zadań publicznych oraz wzorów sprawozdań z wykonania tych zadań (Dz. U. poz. 2057).</w:t>
                  </w:r>
                </w:p>
                <w:p w:rsidR="007A554E" w:rsidRPr="00714CEB" w:rsidRDefault="007A554E" w:rsidP="00087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Podmiot dotowany, po zakończeniu realizacji zadania, zobowiązany jest do przedstawienia sprawozdania z wykonanego zadania publicznego zgodnego ze wzorem określonym w </w:t>
                  </w:r>
                  <w:r w:rsidRPr="001E48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Rozpor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ządzeniu</w:t>
                  </w:r>
                  <w:r w:rsidRPr="001E48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Przewodniczącego Komitetu do spraw Pożytku Publicznego z dnia 24 października 2018 r. w sprawie wzorów ofert i ramowych wzorów umów dotyczących realizacji zadań publicznych oraz wzorów sprawozdań z wykonani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a tych zadań (Dz. U. poz. 2057), 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 terminie 30 dni od dnia zakończenia zadania.</w:t>
                  </w:r>
                </w:p>
                <w:p w:rsidR="007A554E" w:rsidRPr="00940E36" w:rsidRDefault="007A554E" w:rsidP="000879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Dodatkowych informacji na temat warunków i możliwości uzyskania dotacji     udzi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ela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pracownik d/s Kultury, Oświaty, Zdrowia i Turystyki 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 Urzędzie Gminy w Pako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sławiu ul. Kolejowa 2, pok. Nr 11</w:t>
                  </w:r>
                  <w:r w:rsidRPr="00714C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tel. +48 65 547 83 32. W Urzędzie można zapoznać się również z wzorem umowy oraz wzorami sprawozdania z wykonania zadania publicznego. Wzory te są dostępne także na stronie internetowej: www.bip.pakoslaw.pl</w:t>
                  </w:r>
                </w:p>
              </w:tc>
            </w:tr>
          </w:tbl>
          <w:p w:rsidR="007A554E" w:rsidRPr="00714CEB" w:rsidRDefault="007A554E" w:rsidP="000879B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Pakosław, dnia 2024-02-21</w:t>
            </w: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Pr="007E445F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A554E" w:rsidRPr="00714CEB" w:rsidRDefault="007A554E" w:rsidP="0008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518D1" w:rsidRDefault="000518D1">
      <w:bookmarkStart w:id="0" w:name="_GoBack"/>
      <w:bookmarkEnd w:id="0"/>
    </w:p>
    <w:sectPr w:rsidR="0005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60B6"/>
    <w:multiLevelType w:val="hybridMultilevel"/>
    <w:tmpl w:val="ADE24B64"/>
    <w:lvl w:ilvl="0" w:tplc="CD00E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7615F"/>
    <w:multiLevelType w:val="hybridMultilevel"/>
    <w:tmpl w:val="E36E8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C73023"/>
    <w:multiLevelType w:val="hybridMultilevel"/>
    <w:tmpl w:val="C4A686DE"/>
    <w:lvl w:ilvl="0" w:tplc="6A162D8C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4E"/>
    <w:rsid w:val="000518D1"/>
    <w:rsid w:val="007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53A8-A7B9-4D22-9DFC-7B5174B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A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koslaw.pl" TargetMode="External"/><Relationship Id="rId5" Type="http://schemas.openxmlformats.org/officeDocument/2006/relationships/hyperlink" Target="http://www.pak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Wódczyńska</dc:creator>
  <cp:keywords/>
  <dc:description/>
  <cp:lastModifiedBy>Agnieszka Wódczyńska</cp:lastModifiedBy>
  <cp:revision>1</cp:revision>
  <dcterms:created xsi:type="dcterms:W3CDTF">2025-03-04T12:24:00Z</dcterms:created>
  <dcterms:modified xsi:type="dcterms:W3CDTF">2025-03-04T12:24:00Z</dcterms:modified>
</cp:coreProperties>
</file>